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7"/>
          <w:szCs w:val="17"/>
        </w:rPr>
      </w:pPr>
      <w:r>
        <w:rPr>
          <w:rStyle w:val="a4"/>
          <w:rFonts w:ascii="Arial" w:hAnsi="Arial" w:cs="Arial"/>
          <w:b/>
          <w:bCs/>
          <w:color w:val="FF0000"/>
          <w:sz w:val="17"/>
          <w:szCs w:val="17"/>
        </w:rPr>
        <w:t>Сроки и места подачи заявлений на прохождение ГИА по учебным предметам</w:t>
      </w:r>
    </w:p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7"/>
          <w:szCs w:val="17"/>
        </w:rPr>
      </w:pPr>
      <w:r>
        <w:rPr>
          <w:rStyle w:val="a8"/>
          <w:rFonts w:ascii="Arial" w:hAnsi="Arial" w:cs="Arial"/>
          <w:color w:val="666666"/>
          <w:sz w:val="17"/>
          <w:szCs w:val="17"/>
        </w:rPr>
        <w:t>Заявление на участие в ГИА необходимо подать </w:t>
      </w:r>
      <w:r>
        <w:rPr>
          <w:rStyle w:val="a8"/>
          <w:rFonts w:ascii="Arial" w:hAnsi="Arial" w:cs="Arial"/>
          <w:color w:val="B22222"/>
          <w:sz w:val="17"/>
          <w:szCs w:val="17"/>
        </w:rPr>
        <w:t>в образовательную организацию до 1 марта</w:t>
      </w:r>
      <w:r>
        <w:rPr>
          <w:rFonts w:ascii="Arial" w:hAnsi="Arial" w:cs="Arial"/>
          <w:color w:val="666666"/>
          <w:sz w:val="17"/>
          <w:szCs w:val="17"/>
        </w:rPr>
        <w:t>. Места подачи заявлений утверждены  приказом министерства образования Новгородской области </w:t>
      </w:r>
      <w:hyperlink r:id="rId5" w:history="1">
        <w:r>
          <w:rPr>
            <w:rStyle w:val="a5"/>
            <w:rFonts w:ascii="Arial" w:hAnsi="Arial" w:cs="Arial"/>
            <w:color w:val="0077DD"/>
            <w:sz w:val="17"/>
            <w:szCs w:val="17"/>
          </w:rPr>
          <w:t>от 19.11.2020 № 1212 "О сроках и местах подачи заявлений на прохождение государственной итоговой аттестации по образовательным программам основного общего образования в 2021 году"</w:t>
        </w:r>
      </w:hyperlink>
    </w:p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7"/>
          <w:szCs w:val="17"/>
        </w:rPr>
      </w:pPr>
      <w:hyperlink r:id="rId6" w:history="1">
        <w:r>
          <w:rPr>
            <w:rStyle w:val="a5"/>
            <w:rFonts w:ascii="Arial" w:hAnsi="Arial" w:cs="Arial"/>
            <w:color w:val="0077DD"/>
            <w:sz w:val="17"/>
            <w:szCs w:val="17"/>
          </w:rPr>
          <w:t>Приказ министерства образования Новгородской области от 06.02.2023 № 128 "О формировании базы данных об участниках государственной итоговой аттестации по образовательным программам основного общего образования в 2023 году"</w:t>
        </w:r>
      </w:hyperlink>
    </w:p>
    <w:p w:rsidR="00DD3349" w:rsidRDefault="00DD3349" w:rsidP="00DD334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 </w:t>
      </w:r>
    </w:p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7"/>
          <w:szCs w:val="17"/>
        </w:rPr>
      </w:pPr>
      <w:hyperlink r:id="rId7" w:history="1">
        <w:r>
          <w:rPr>
            <w:rStyle w:val="a5"/>
            <w:rFonts w:ascii="Arial" w:hAnsi="Arial" w:cs="Arial"/>
            <w:color w:val="0077DD"/>
            <w:sz w:val="17"/>
            <w:szCs w:val="17"/>
          </w:rPr>
          <w:t>Приказ министерства образования Новгородской области от 06.10.2022 № 1300 "О местах расположения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Новгородской области в 2023 году"</w:t>
        </w:r>
      </w:hyperlink>
    </w:p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7"/>
          <w:szCs w:val="17"/>
        </w:rPr>
      </w:pPr>
      <w:r>
        <w:rPr>
          <w:rStyle w:val="a4"/>
          <w:rFonts w:ascii="Arial" w:hAnsi="Arial" w:cs="Arial"/>
          <w:b/>
          <w:bCs/>
          <w:color w:val="FF0000"/>
          <w:sz w:val="17"/>
          <w:szCs w:val="17"/>
        </w:rPr>
        <w:t>Сроки  проведения ГИА</w:t>
      </w:r>
    </w:p>
    <w:p w:rsidR="00DD3349" w:rsidRDefault="00DD3349" w:rsidP="00DD334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>Для проведения ОГЭ и ГВЭ на территории Российской Федерации и за ее пределами предусматривается единое расписание экзаменов.</w:t>
      </w:r>
    </w:p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7"/>
          <w:szCs w:val="17"/>
        </w:rPr>
      </w:pPr>
      <w:hyperlink r:id="rId8" w:history="1">
        <w:r>
          <w:rPr>
            <w:rStyle w:val="a5"/>
            <w:rFonts w:ascii="Arial" w:hAnsi="Arial" w:cs="Arial"/>
            <w:color w:val="0077DD"/>
            <w:sz w:val="17"/>
            <w:szCs w:val="17"/>
          </w:rPr>
  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</w:t>
        </w:r>
      </w:hyperlink>
    </w:p>
    <w:p w:rsidR="00DD3349" w:rsidRDefault="00DD3349" w:rsidP="00DD3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7"/>
          <w:szCs w:val="17"/>
        </w:rPr>
      </w:pPr>
      <w:hyperlink r:id="rId9" w:history="1">
        <w:proofErr w:type="gramStart"/>
        <w:r>
          <w:rPr>
            <w:rStyle w:val="a5"/>
            <w:rFonts w:ascii="Arial" w:hAnsi="Arial" w:cs="Arial"/>
            <w:color w:val="0077DD"/>
            <w:sz w:val="17"/>
            <w:szCs w:val="17"/>
          </w:rPr>
          <w:t>Приказ Министерства просвещения Российской Федерации, Федеральной службы по надзору в сфере образования и науки от 16.11.2022 №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  </w:r>
      </w:hyperlink>
      <w:proofErr w:type="gramEnd"/>
    </w:p>
    <w:p w:rsidR="008A2D11" w:rsidRPr="00DD3349" w:rsidRDefault="008A2D11" w:rsidP="00DD3349"/>
    <w:sectPr w:rsidR="008A2D11" w:rsidRPr="00DD3349" w:rsidSect="00B1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1333"/>
    <w:multiLevelType w:val="hybridMultilevel"/>
    <w:tmpl w:val="8E6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4225"/>
    <w:rsid w:val="000B269B"/>
    <w:rsid w:val="008A2D11"/>
    <w:rsid w:val="008B4225"/>
    <w:rsid w:val="00A7426F"/>
    <w:rsid w:val="00B1500C"/>
    <w:rsid w:val="00B22878"/>
    <w:rsid w:val="00B44020"/>
    <w:rsid w:val="00D67BD5"/>
    <w:rsid w:val="00DD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4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42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B4225"/>
    <w:rPr>
      <w:i/>
      <w:iCs/>
    </w:rPr>
  </w:style>
  <w:style w:type="character" w:styleId="a5">
    <w:name w:val="Hyperlink"/>
    <w:basedOn w:val="a0"/>
    <w:uiPriority w:val="99"/>
    <w:unhideWhenUsed/>
    <w:rsid w:val="008B4225"/>
    <w:rPr>
      <w:color w:val="0000FF"/>
      <w:u w:val="single"/>
    </w:rPr>
  </w:style>
  <w:style w:type="character" w:customStyle="1" w:styleId="t3081e585">
    <w:name w:val="t3081e585"/>
    <w:basedOn w:val="a0"/>
    <w:rsid w:val="008B4225"/>
  </w:style>
  <w:style w:type="paragraph" w:styleId="a6">
    <w:name w:val="Balloon Text"/>
    <w:basedOn w:val="a"/>
    <w:link w:val="a7"/>
    <w:uiPriority w:val="99"/>
    <w:semiHidden/>
    <w:unhideWhenUsed/>
    <w:rsid w:val="008B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22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B422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44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682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244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55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6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7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1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236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9494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39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77249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2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32619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4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04586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1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01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2434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1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36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  <w:div w:id="51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  <w:div w:id="132142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  <w:div w:id="48431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430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140033?ysclid=lbott4dsl89039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i53.ru/doc/2022/gia_9/1300_06.10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i53.ru/doc/2023/gia_9/128_06.02.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53.ru/np-includes/upload/2020/12/04/16033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15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2023-03-24T10:28:00Z</dcterms:created>
  <dcterms:modified xsi:type="dcterms:W3CDTF">2023-03-24T10:28:00Z</dcterms:modified>
</cp:coreProperties>
</file>